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____С.И.Цвирко</w:t>
            </w:r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AF64314" w:rsidR="00DF1391" w:rsidRPr="005209E0" w:rsidRDefault="007737AB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1E66E344" w:rsidR="0043100D" w:rsidRPr="00AE3977" w:rsidRDefault="0043100D" w:rsidP="00FC3B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7737AB" w:rsidRPr="007737AB">
        <w:rPr>
          <w:rFonts w:ascii="Times New Roman" w:hAnsi="Times New Roman" w:cs="Times New Roman"/>
          <w:bCs/>
          <w:sz w:val="28"/>
          <w:szCs w:val="28"/>
        </w:rPr>
        <w:t>подрядной организации на выполнение работ по озеленению (посадки)</w:t>
      </w:r>
      <w:r w:rsidR="00FC3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61C85081" w:rsidR="00756011" w:rsidRPr="00841872" w:rsidRDefault="00841872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872">
        <w:rPr>
          <w:rFonts w:ascii="Times New Roman" w:hAnsi="Times New Roman" w:cs="Times New Roman"/>
          <w:b/>
          <w:sz w:val="28"/>
          <w:szCs w:val="28"/>
        </w:rPr>
        <w:t>«</w:t>
      </w:r>
      <w:r w:rsidR="007737AB" w:rsidRPr="007737AB">
        <w:rPr>
          <w:rFonts w:ascii="Times New Roman" w:hAnsi="Times New Roman" w:cs="Times New Roman"/>
          <w:b/>
          <w:sz w:val="28"/>
          <w:szCs w:val="28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д.Копище Боровлянского сельсовета Минского района Минской области». Улично-дорожная сеть и внешние инженерные сети. Ул.Пилотная – съезд транспортной развязки Колодищи – Заславль – Логойский тракт.</w:t>
      </w:r>
      <w:r w:rsidRPr="00841872">
        <w:rPr>
          <w:rFonts w:ascii="Times New Roman" w:hAnsi="Times New Roman" w:cs="Times New Roman"/>
          <w:b/>
          <w:sz w:val="28"/>
          <w:szCs w:val="28"/>
        </w:rPr>
        <w:t>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C55A936" w14:textId="21ED7AC7" w:rsidR="001B01E8" w:rsidRDefault="00446CD7" w:rsidP="001B0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7737AB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 Максим</w:t>
      </w:r>
      <w:r w:rsidR="00773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Сергеевич, </w:t>
      </w:r>
      <w:r w:rsidR="007737AB">
        <w:rPr>
          <w:rFonts w:ascii="Times New Roman" w:hAnsi="Times New Roman" w:cs="Times New Roman"/>
          <w:sz w:val="24"/>
          <w:szCs w:val="24"/>
        </w:rPr>
        <w:t xml:space="preserve">моб. </w:t>
      </w:r>
      <w:r w:rsidR="007737AB" w:rsidRPr="008C52CF">
        <w:rPr>
          <w:rFonts w:ascii="Times New Roman" w:hAnsi="Times New Roman" w:cs="Times New Roman"/>
          <w:sz w:val="24"/>
          <w:szCs w:val="24"/>
        </w:rPr>
        <w:t>тел</w:t>
      </w:r>
      <w:r w:rsidR="007737AB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7737AB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7737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7AB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7737AB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7737AB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1B01E8" w:rsidRPr="001B01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666E889B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F8624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2C4A51" w:rsidRPr="002C4A51">
        <w:rPr>
          <w:rFonts w:ascii="Times New Roman" w:hAnsi="Times New Roman" w:cs="Times New Roman"/>
          <w:color w:val="000000"/>
          <w:sz w:val="24"/>
          <w:szCs w:val="24"/>
        </w:rPr>
        <w:t xml:space="preserve">Драченко Анастасия Александровна +375 (44) 704-45-51, e-mail: </w:t>
      </w:r>
      <w:hyperlink r:id="rId14" w:history="1">
        <w:r w:rsidR="002C4A51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  <w:r w:rsidR="002C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0475BF3" w14:textId="1316F2B0" w:rsidR="00684E4C" w:rsidRPr="00841872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84E4C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84E4C">
        <w:rPr>
          <w:rFonts w:ascii="Times New Roman" w:hAnsi="Times New Roman" w:cs="Times New Roman"/>
          <w:bCs/>
          <w:sz w:val="24"/>
          <w:szCs w:val="24"/>
        </w:rPr>
        <w:t>выбор</w:t>
      </w:r>
      <w:r w:rsidR="00684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7AB" w:rsidRPr="007737AB">
        <w:rPr>
          <w:rFonts w:ascii="Times New Roman" w:hAnsi="Times New Roman" w:cs="Times New Roman"/>
          <w:bCs/>
          <w:sz w:val="24"/>
          <w:szCs w:val="24"/>
        </w:rPr>
        <w:t>подрядной организации на выполнение работ по озеленению (посадки) при строительстве объекта</w:t>
      </w:r>
      <w:r w:rsidR="00684E4C" w:rsidRPr="00684E4C">
        <w:rPr>
          <w:rFonts w:ascii="Times New Roman" w:hAnsi="Times New Roman" w:cs="Times New Roman"/>
          <w:bCs/>
          <w:sz w:val="24"/>
          <w:szCs w:val="24"/>
        </w:rPr>
        <w:t>:</w:t>
      </w:r>
      <w:r w:rsidR="00841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872" w:rsidRPr="00841872">
        <w:rPr>
          <w:rFonts w:ascii="Times New Roman" w:hAnsi="Times New Roman" w:cs="Times New Roman"/>
          <w:b/>
          <w:sz w:val="24"/>
          <w:szCs w:val="24"/>
        </w:rPr>
        <w:t>«</w:t>
      </w:r>
      <w:r w:rsidR="007737AB" w:rsidRPr="007737AB">
        <w:rPr>
          <w:rFonts w:ascii="Times New Roman" w:hAnsi="Times New Roman" w:cs="Times New Roman"/>
          <w:b/>
          <w:sz w:val="24"/>
          <w:szCs w:val="24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д.Копище Боровлянского сельсовета Минского района Минской области». Улично-дорожная сеть и внешние инженерные сети. Ул.Пилотная – съезд транспортной развязки Колодищи – Заславль – Логойский тракт.</w:t>
      </w:r>
      <w:r w:rsidR="00841872" w:rsidRPr="00841872">
        <w:rPr>
          <w:rFonts w:ascii="Times New Roman" w:hAnsi="Times New Roman" w:cs="Times New Roman"/>
          <w:b/>
          <w:sz w:val="24"/>
          <w:szCs w:val="24"/>
        </w:rPr>
        <w:t>»</w:t>
      </w:r>
    </w:p>
    <w:p w14:paraId="04FD997C" w14:textId="1C5EE20D" w:rsidR="00684E4C" w:rsidRDefault="00055C24" w:rsidP="00684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3EE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  <w:r w:rsidR="00684E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0C20" w14:textId="36C262B4" w:rsidR="00841872" w:rsidRPr="00841872" w:rsidRDefault="007737AB" w:rsidP="00841872">
      <w:pPr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Проектом предусматривается строительство улично-дорожной сети микрорайона №1 в жилом районе с инженерно-транспортной инфраструктурой.</w:t>
      </w:r>
    </w:p>
    <w:p w14:paraId="1017C00A" w14:textId="77777777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Перечень посадок согласно:</w:t>
      </w:r>
    </w:p>
    <w:p w14:paraId="7A2EFAE6" w14:textId="77777777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Полный комплекс работ по озеленению (посадке зеленых насаждений) согласно проекту 17.23.7-ГП (без учета работ по устройству газона), в том числе:</w:t>
      </w:r>
    </w:p>
    <w:p w14:paraId="775C3D64" w14:textId="77777777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- компенсационные посадки (в т.ч. пересадка, сохранение, вы-рубка);</w:t>
      </w:r>
    </w:p>
    <w:p w14:paraId="28AC1EA4" w14:textId="592833AB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- посадка деревьев, кустарников, злаков и многолетних растений, укрепление при помощи растяжек;</w:t>
      </w:r>
    </w:p>
    <w:p w14:paraId="6E20300C" w14:textId="765307B3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- уход за зелеными насаждениями до момента передачи эксплуатирующей организации;</w:t>
      </w:r>
    </w:p>
    <w:p w14:paraId="63E03E95" w14:textId="77777777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DCEA5" w14:textId="6A5B6366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9D8D5F" w14:textId="6E7D54B9" w:rsidR="00841872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lastRenderedPageBreak/>
        <w:t>Предусмотреть выполнение полного комплекса работ согласно ПСД и условиями технического задания.</w:t>
      </w:r>
    </w:p>
    <w:p w14:paraId="0761657C" w14:textId="77777777" w:rsidR="002C4A51" w:rsidRPr="00841872" w:rsidRDefault="002C4A51" w:rsidP="002C4A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5AA5E53" w14:textId="77777777" w:rsidR="007737AB" w:rsidRPr="007737AB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Начало – 15.06.2026</w:t>
      </w:r>
    </w:p>
    <w:p w14:paraId="4855D389" w14:textId="63F174A3" w:rsidR="007A28F2" w:rsidRPr="007A28F2" w:rsidRDefault="007737AB" w:rsidP="00773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7AB">
        <w:rPr>
          <w:rFonts w:ascii="Times New Roman" w:hAnsi="Times New Roman" w:cs="Times New Roman"/>
          <w:sz w:val="24"/>
          <w:szCs w:val="24"/>
        </w:rPr>
        <w:t>Окончание – 01.09.2026</w:t>
      </w:r>
      <w:r w:rsidR="004F41D5"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A451E23" w:rsidR="00DF1391" w:rsidRDefault="00D823EA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lastRenderedPageBreak/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7600A5D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7AB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37AB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4D5AD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5" w:history="1">
        <w:r w:rsidR="001D5F66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</w:p>
    <w:p w14:paraId="6DDE6852" w14:textId="56D2D2C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737AB">
        <w:rPr>
          <w:rFonts w:ascii="Times New Roman" w:hAnsi="Times New Roman"/>
          <w:b/>
          <w:bCs/>
          <w:sz w:val="24"/>
          <w:szCs w:val="24"/>
        </w:rPr>
        <w:t>12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37AB">
        <w:rPr>
          <w:rFonts w:ascii="Times New Roman" w:hAnsi="Times New Roman"/>
          <w:b/>
          <w:bCs/>
          <w:sz w:val="24"/>
          <w:szCs w:val="24"/>
        </w:rPr>
        <w:t>06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4D5AD5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1D5F66" w:rsidRPr="004C5A90">
          <w:rPr>
            <w:rStyle w:val="a8"/>
            <w:rFonts w:ascii="Times New Roman" w:hAnsi="Times New Roman" w:cs="Times New Roman"/>
            <w:sz w:val="24"/>
            <w:szCs w:val="24"/>
          </w:rPr>
          <w:t>drachenko@a-100.by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1"/>
  </w:num>
  <w:num w:numId="8">
    <w:abstractNumId w:val="17"/>
  </w:num>
  <w:num w:numId="9">
    <w:abstractNumId w:val="7"/>
  </w:num>
  <w:num w:numId="10">
    <w:abstractNumId w:val="13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8"/>
  </w:num>
  <w:num w:numId="21">
    <w:abstractNumId w:val="15"/>
  </w:num>
  <w:num w:numId="22">
    <w:abstractNumId w:val="22"/>
  </w:num>
  <w:num w:numId="23">
    <w:abstractNumId w:val="3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5F66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C4A51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D5AD5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37AB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313E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872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55F09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6D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6B1B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8624C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49</cp:revision>
  <cp:lastPrinted>2019-10-28T14:29:00Z</cp:lastPrinted>
  <dcterms:created xsi:type="dcterms:W3CDTF">2022-09-01T12:41:00Z</dcterms:created>
  <dcterms:modified xsi:type="dcterms:W3CDTF">2026-06-01T12:25:00Z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